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7B5A9E" w:rsidRDefault="007B5A9E" w:rsidP="00C95A0E">
      <w:pPr>
        <w:pStyle w:val="NoSpacing"/>
        <w:jc w:val="center"/>
        <w:rPr>
          <w:rFonts w:ascii="Times New Roman" w:hAnsi="Times New Roman" w:cs="Times New Roman"/>
          <w:sz w:val="24"/>
          <w:szCs w:val="24"/>
        </w:rPr>
      </w:pPr>
      <w:bookmarkStart w:id="0" w:name="_GoBack"/>
      <w:bookmarkEnd w:id="0"/>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p>
    <w:p w:rsidR="00F5202E" w:rsidRDefault="00C95A0E" w:rsidP="00C95A0E">
      <w:pPr>
        <w:pStyle w:val="NoSpacing"/>
        <w:jc w:val="center"/>
        <w:rPr>
          <w:rFonts w:ascii="Times New Roman" w:hAnsi="Times New Roman" w:cs="Times New Roman"/>
          <w:sz w:val="24"/>
          <w:szCs w:val="24"/>
        </w:rPr>
      </w:pPr>
      <w:r>
        <w:rPr>
          <w:rFonts w:ascii="Times New Roman" w:hAnsi="Times New Roman" w:cs="Times New Roman"/>
          <w:sz w:val="24"/>
          <w:szCs w:val="24"/>
        </w:rPr>
        <w:t>UNIMOLECULAR SUBSTITUTION AND ELIMINATION REACTIONS COMPLETIONS</w:t>
      </w:r>
    </w:p>
    <w:p w:rsidR="00C95A0E" w:rsidRDefault="00C95A0E" w:rsidP="00C95A0E">
      <w:pPr>
        <w:pStyle w:val="NoSpacing"/>
        <w:jc w:val="center"/>
        <w:rPr>
          <w:rFonts w:ascii="Times New Roman" w:hAnsi="Times New Roman" w:cs="Times New Roman"/>
          <w:sz w:val="24"/>
          <w:szCs w:val="24"/>
        </w:rPr>
      </w:pPr>
    </w:p>
    <w:p w:rsidR="00C95A0E" w:rsidRDefault="00C95A0E" w:rsidP="00C95A0E">
      <w:pPr>
        <w:pStyle w:val="NoSpacing"/>
        <w:jc w:val="center"/>
        <w:rPr>
          <w:rFonts w:ascii="Times New Roman" w:hAnsi="Times New Roman" w:cs="Times New Roman"/>
          <w:sz w:val="24"/>
          <w:szCs w:val="24"/>
        </w:rPr>
      </w:pPr>
      <w:r>
        <w:rPr>
          <w:rFonts w:ascii="Times New Roman" w:hAnsi="Times New Roman" w:cs="Times New Roman"/>
          <w:sz w:val="24"/>
          <w:szCs w:val="24"/>
        </w:rPr>
        <w:t>Name</w:t>
      </w:r>
    </w:p>
    <w:p w:rsidR="00C95A0E" w:rsidRDefault="00C95A0E" w:rsidP="00C95A0E">
      <w:pPr>
        <w:pStyle w:val="NoSpacing"/>
        <w:jc w:val="center"/>
        <w:rPr>
          <w:rFonts w:ascii="Times New Roman" w:hAnsi="Times New Roman" w:cs="Times New Roman"/>
          <w:sz w:val="24"/>
          <w:szCs w:val="24"/>
        </w:rPr>
      </w:pPr>
    </w:p>
    <w:p w:rsidR="00C95A0E" w:rsidRPr="00C95A0E" w:rsidRDefault="00C95A0E" w:rsidP="00C95A0E">
      <w:pPr>
        <w:pStyle w:val="NoSpacing"/>
        <w:jc w:val="center"/>
        <w:rPr>
          <w:rFonts w:ascii="Times New Roman" w:hAnsi="Times New Roman" w:cs="Times New Roman"/>
          <w:sz w:val="24"/>
          <w:szCs w:val="24"/>
        </w:rPr>
      </w:pPr>
      <w:r>
        <w:rPr>
          <w:rFonts w:ascii="Times New Roman" w:hAnsi="Times New Roman" w:cs="Times New Roman"/>
          <w:sz w:val="24"/>
          <w:szCs w:val="24"/>
        </w:rPr>
        <w:t>Institution</w:t>
      </w: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F5202E" w:rsidRDefault="00F5202E" w:rsidP="008F161C">
      <w:pPr>
        <w:pStyle w:val="NoSpacing"/>
        <w:rPr>
          <w:rFonts w:ascii="Times New Roman" w:hAnsi="Times New Roman" w:cs="Times New Roman"/>
          <w:b/>
          <w:sz w:val="24"/>
          <w:szCs w:val="24"/>
        </w:rPr>
      </w:pPr>
    </w:p>
    <w:p w:rsidR="00D20A6E" w:rsidRDefault="00D20A6E" w:rsidP="008F161C">
      <w:pPr>
        <w:pStyle w:val="NoSpacing"/>
        <w:rPr>
          <w:rFonts w:ascii="Times New Roman" w:hAnsi="Times New Roman" w:cs="Times New Roman"/>
          <w:b/>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b/>
          <w:sz w:val="24"/>
          <w:szCs w:val="24"/>
        </w:rPr>
        <w:t>Abstract</w:t>
      </w:r>
      <w:r w:rsidRPr="008F161C">
        <w:rPr>
          <w:rFonts w:ascii="Times New Roman" w:hAnsi="Times New Roman" w:cs="Times New Roman"/>
          <w:sz w:val="24"/>
          <w:szCs w:val="24"/>
        </w:rPr>
        <w:t xml:space="preserve">. </w:t>
      </w:r>
    </w:p>
    <w:p w:rsidR="008F161C" w:rsidRPr="008F161C" w:rsidRDefault="008F161C"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Substitution reactions are an essential element in Organic chemistry. Substitution reactions occur whenever a single functional atom or a group is removed and replaced with another functional atom or a group. These reactions, which are initiated through heating are essential in deciding which conditions should proceed until completion and which ones should be terminated.  Through unimolecular substitution (SN1) 2-methyl-2-butanol molecule is used in obtaining 2-chloro-2- methyl-butane molecule. HCL was used as a catalyst agent of the nucleophile and protonating during this process.</w:t>
      </w:r>
      <w:r>
        <w:rPr>
          <w:rFonts w:ascii="Times New Roman" w:hAnsi="Times New Roman" w:cs="Times New Roman"/>
          <w:sz w:val="24"/>
          <w:szCs w:val="24"/>
        </w:rPr>
        <w:t xml:space="preserve"> Reaction is then purified</w:t>
      </w:r>
      <w:r w:rsidRPr="008F161C">
        <w:rPr>
          <w:rFonts w:ascii="Times New Roman" w:hAnsi="Times New Roman" w:cs="Times New Roman"/>
          <w:sz w:val="24"/>
          <w:szCs w:val="24"/>
        </w:rPr>
        <w:t xml:space="preserve"> using a separatory funnel resulting in 2.507g (69.73 mmoL, 76.26%) of 2-chloro-2-methylbutane recovery through the unimolecular elimination, E1. From cyclohexanol, molecule cyclohexene was obtained. Sulph</w:t>
      </w:r>
      <w:r>
        <w:rPr>
          <w:rFonts w:ascii="Times New Roman" w:hAnsi="Times New Roman" w:cs="Times New Roman"/>
          <w:sz w:val="24"/>
          <w:szCs w:val="24"/>
        </w:rPr>
        <w:t>uric acid was utilized</w:t>
      </w:r>
      <w:r w:rsidRPr="008F161C">
        <w:rPr>
          <w:rFonts w:ascii="Times New Roman" w:hAnsi="Times New Roman" w:cs="Times New Roman"/>
          <w:sz w:val="24"/>
          <w:szCs w:val="24"/>
        </w:rPr>
        <w:t xml:space="preserve"> as the protanating substance and wa</w:t>
      </w:r>
      <w:r w:rsidR="00A06A9A">
        <w:rPr>
          <w:rFonts w:ascii="Times New Roman" w:hAnsi="Times New Roman" w:cs="Times New Roman"/>
          <w:sz w:val="24"/>
          <w:szCs w:val="24"/>
        </w:rPr>
        <w:t xml:space="preserve">ter as a base which results in </w:t>
      </w:r>
      <w:r w:rsidRPr="008F161C">
        <w:rPr>
          <w:rFonts w:ascii="Times New Roman" w:hAnsi="Times New Roman" w:cs="Times New Roman"/>
          <w:sz w:val="24"/>
          <w:szCs w:val="24"/>
        </w:rPr>
        <w:t xml:space="preserve">obtaining 0.342g(3.33mmoL,19.4%) of cyclohexene as a way of determining whether the process of E1 reaction and unimolecular substitution </w:t>
      </w:r>
      <w:r w:rsidR="00A9478F">
        <w:rPr>
          <w:rFonts w:ascii="Times New Roman" w:hAnsi="Times New Roman" w:cs="Times New Roman"/>
          <w:sz w:val="24"/>
          <w:szCs w:val="24"/>
        </w:rPr>
        <w:t xml:space="preserve">have been completed. 1H NMR is </w:t>
      </w:r>
      <w:r w:rsidRPr="008F161C">
        <w:rPr>
          <w:rFonts w:ascii="Times New Roman" w:hAnsi="Times New Roman" w:cs="Times New Roman"/>
          <w:sz w:val="24"/>
          <w:szCs w:val="24"/>
        </w:rPr>
        <w:t>t</w:t>
      </w:r>
      <w:r w:rsidR="00A9478F">
        <w:rPr>
          <w:rFonts w:ascii="Times New Roman" w:hAnsi="Times New Roman" w:cs="Times New Roman"/>
          <w:sz w:val="24"/>
          <w:szCs w:val="24"/>
        </w:rPr>
        <w:t>hen utilized</w:t>
      </w:r>
      <w:r w:rsidRPr="008F161C">
        <w:rPr>
          <w:rFonts w:ascii="Times New Roman" w:hAnsi="Times New Roman" w:cs="Times New Roman"/>
          <w:sz w:val="24"/>
          <w:szCs w:val="24"/>
        </w:rPr>
        <w:t xml:space="preserve"> </w:t>
      </w:r>
      <w:r w:rsidR="00A9478F">
        <w:rPr>
          <w:rFonts w:ascii="Times New Roman" w:hAnsi="Times New Roman" w:cs="Times New Roman"/>
          <w:sz w:val="24"/>
          <w:szCs w:val="24"/>
        </w:rPr>
        <w:t>to check the structure of the molecules</w:t>
      </w:r>
      <w:r w:rsidRPr="008F161C">
        <w:rPr>
          <w:rFonts w:ascii="Times New Roman" w:hAnsi="Times New Roman" w:cs="Times New Roman"/>
          <w:sz w:val="24"/>
          <w:szCs w:val="24"/>
        </w:rPr>
        <w:t xml:space="preserve"> of both elimination and substitution reactions.</w:t>
      </w:r>
    </w:p>
    <w:p w:rsidR="00F5202E" w:rsidRPr="008F161C" w:rsidRDefault="00F5202E"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b/>
          <w:sz w:val="24"/>
          <w:szCs w:val="24"/>
        </w:rPr>
      </w:pPr>
      <w:r w:rsidRPr="00F5202E">
        <w:rPr>
          <w:rFonts w:ascii="Times New Roman" w:hAnsi="Times New Roman" w:cs="Times New Roman"/>
          <w:b/>
          <w:sz w:val="24"/>
          <w:szCs w:val="24"/>
        </w:rPr>
        <w:t>Introduction</w:t>
      </w:r>
    </w:p>
    <w:p w:rsidR="00F5202E" w:rsidRPr="00F5202E" w:rsidRDefault="00F5202E" w:rsidP="008F161C">
      <w:pPr>
        <w:pStyle w:val="NoSpacing"/>
        <w:rPr>
          <w:rFonts w:ascii="Times New Roman" w:hAnsi="Times New Roman" w:cs="Times New Roman"/>
          <w:b/>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 xml:space="preserve">A reaction activity that nucleophilic atom is included is a substantial reaction. Nucleophilic atom has more electron density while attacking an electrophile, atom, specifically an atom comprising an area of a lower density reaction.  The two kinds of substitution reaction that involve unimolecular SN1 that occurs in 2 stages; first on carbocation is obtained, an intermediate through the group that could be removed. The second one is whereby a nucleophile produces 2 electrons to the carbocation as a result of establishing the final </w:t>
      </w:r>
      <w:r w:rsidR="00D705AA">
        <w:rPr>
          <w:rFonts w:ascii="Times New Roman" w:hAnsi="Times New Roman" w:cs="Times New Roman"/>
          <w:sz w:val="24"/>
          <w:szCs w:val="24"/>
        </w:rPr>
        <w:t>substance. Becaus</w:t>
      </w:r>
      <w:r w:rsidRPr="008F161C">
        <w:rPr>
          <w:rFonts w:ascii="Times New Roman" w:hAnsi="Times New Roman" w:cs="Times New Roman"/>
          <w:sz w:val="24"/>
          <w:szCs w:val="24"/>
        </w:rPr>
        <w:t>e the SN1 reaction is a nucleophilic substitution, it is observed that determining the rate of stage is the procedure of creating carbocation in</w:t>
      </w:r>
      <w:r w:rsidR="00D705AA">
        <w:rPr>
          <w:rFonts w:ascii="Times New Roman" w:hAnsi="Times New Roman" w:cs="Times New Roman"/>
          <w:sz w:val="24"/>
          <w:szCs w:val="24"/>
        </w:rPr>
        <w:t xml:space="preserve">termediate which is not dependent </w:t>
      </w:r>
      <w:r w:rsidRPr="008F161C">
        <w:rPr>
          <w:rFonts w:ascii="Times New Roman" w:hAnsi="Times New Roman" w:cs="Times New Roman"/>
          <w:sz w:val="24"/>
          <w:szCs w:val="24"/>
        </w:rPr>
        <w:t>of the rate of concentration of electrophile. The resulting product is a racemic mixture as the SN1 proceeds with high intensity in protic solv</w:t>
      </w:r>
      <w:r w:rsidR="009572B1">
        <w:rPr>
          <w:rFonts w:ascii="Times New Roman" w:hAnsi="Times New Roman" w:cs="Times New Roman"/>
          <w:sz w:val="24"/>
          <w:szCs w:val="24"/>
        </w:rPr>
        <w:t>ents.  At any stage, the</w:t>
      </w:r>
      <w:r w:rsidRPr="008F161C">
        <w:rPr>
          <w:rFonts w:ascii="Times New Roman" w:hAnsi="Times New Roman" w:cs="Times New Roman"/>
          <w:sz w:val="24"/>
          <w:szCs w:val="24"/>
        </w:rPr>
        <w:t xml:space="preserve"> group</w:t>
      </w:r>
      <w:r w:rsidR="009572B1">
        <w:rPr>
          <w:rFonts w:ascii="Times New Roman" w:hAnsi="Times New Roman" w:cs="Times New Roman"/>
          <w:sz w:val="24"/>
          <w:szCs w:val="24"/>
        </w:rPr>
        <w:t xml:space="preserve"> that is leaving</w:t>
      </w:r>
      <w:r w:rsidRPr="008F161C">
        <w:rPr>
          <w:rFonts w:ascii="Times New Roman" w:hAnsi="Times New Roman" w:cs="Times New Roman"/>
          <w:sz w:val="24"/>
          <w:szCs w:val="24"/>
        </w:rPr>
        <w:t xml:space="preserve"> must be stable for them to leave or first protonated. If not the reaction will not proceed. </w:t>
      </w:r>
    </w:p>
    <w:p w:rsidR="00D705AA" w:rsidRPr="008F161C" w:rsidRDefault="00D705AA"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 xml:space="preserve">Elimination reaction occurs when a functional nucleophilic atom which acting as a base so as to attack an electrophile by deprotonating it, thus the formation of a double bond. E1 are of two kinds; unimolecular elimination E1, similar to SN1 reactions which occur in two steps the first one involves carbocation formation which is an intermediary through the leaving group. Atahe second step involves nucleophile getting rid of the proton from the carbon neighboring the carbocation producing the product. Since it’s an elimination reaction, the rate of carbocation in the identification stage and is also </w:t>
      </w:r>
      <w:r w:rsidR="00A643A5">
        <w:rPr>
          <w:rFonts w:ascii="Times New Roman" w:hAnsi="Times New Roman" w:cs="Times New Roman"/>
          <w:sz w:val="24"/>
          <w:szCs w:val="24"/>
        </w:rPr>
        <w:t>independent</w:t>
      </w:r>
      <w:r w:rsidRPr="008F161C">
        <w:rPr>
          <w:rFonts w:ascii="Times New Roman" w:hAnsi="Times New Roman" w:cs="Times New Roman"/>
          <w:sz w:val="24"/>
          <w:szCs w:val="24"/>
        </w:rPr>
        <w:t xml:space="preserve"> on the concentration of the electrophile. Carbocation occurs in similar ways in both E1 and SN1. Therefore demonstrating that the utilization of heat is the only factor that would aid in distinguishing the two reactions. </w:t>
      </w:r>
    </w:p>
    <w:p w:rsidR="00A643A5" w:rsidRPr="008F161C" w:rsidRDefault="00A643A5"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b/>
          <w:sz w:val="24"/>
          <w:szCs w:val="24"/>
        </w:rPr>
      </w:pPr>
      <w:r w:rsidRPr="00A643A5">
        <w:rPr>
          <w:rFonts w:ascii="Times New Roman" w:hAnsi="Times New Roman" w:cs="Times New Roman"/>
          <w:b/>
          <w:sz w:val="24"/>
          <w:szCs w:val="24"/>
        </w:rPr>
        <w:t>Results and Discussion.</w:t>
      </w:r>
    </w:p>
    <w:p w:rsidR="007B5A9E" w:rsidRPr="00A643A5" w:rsidRDefault="007B5A9E" w:rsidP="008F161C">
      <w:pPr>
        <w:pStyle w:val="NoSpacing"/>
        <w:rPr>
          <w:rFonts w:ascii="Times New Roman" w:hAnsi="Times New Roman" w:cs="Times New Roman"/>
          <w:b/>
          <w:sz w:val="24"/>
          <w:szCs w:val="24"/>
        </w:rPr>
      </w:pPr>
    </w:p>
    <w:p w:rsidR="008F161C" w:rsidRP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SN12 Chloro- 2- methyl butane. After completion of SN1 reaction and through using a separatory funnel, 2.507g (69.73 mmoL, 76.26%) of 2-chloromethyl butane was obtained. Resulting in 76.26% of 2 chloro-2- methyl</w:t>
      </w:r>
      <w:r w:rsidR="000563D4">
        <w:rPr>
          <w:rFonts w:ascii="Times New Roman" w:hAnsi="Times New Roman" w:cs="Times New Roman"/>
          <w:sz w:val="24"/>
          <w:szCs w:val="24"/>
        </w:rPr>
        <w:t xml:space="preserve">butane being obtained, which neighbors the </w:t>
      </w:r>
      <w:r w:rsidRPr="008F161C">
        <w:rPr>
          <w:rFonts w:ascii="Times New Roman" w:hAnsi="Times New Roman" w:cs="Times New Roman"/>
          <w:sz w:val="24"/>
          <w:szCs w:val="24"/>
        </w:rPr>
        <w:t xml:space="preserve">theoretical </w:t>
      </w:r>
      <w:r w:rsidRPr="008F161C">
        <w:rPr>
          <w:rFonts w:ascii="Times New Roman" w:hAnsi="Times New Roman" w:cs="Times New Roman"/>
          <w:sz w:val="24"/>
          <w:szCs w:val="24"/>
        </w:rPr>
        <w:lastRenderedPageBreak/>
        <w:t xml:space="preserve">figure 3.329 g, where 2-methyl-2- butanol as the restrictive reagent. This demonstrates that the leaving functional group which is the alcohol group was replaced with the nucleophile chlorine in the 2-methyl -2-butanol. Hb was discovered more downfield and this demonstrates that the proton embedded to the carbon is the one responsible for </w:t>
      </w:r>
      <w:r w:rsidR="0081684D">
        <w:rPr>
          <w:rFonts w:ascii="Times New Roman" w:hAnsi="Times New Roman" w:cs="Times New Roman"/>
          <w:sz w:val="24"/>
          <w:szCs w:val="24"/>
        </w:rPr>
        <w:t xml:space="preserve">the </w:t>
      </w:r>
      <w:r w:rsidR="0081684D" w:rsidRPr="008F161C">
        <w:rPr>
          <w:rFonts w:ascii="Times New Roman" w:hAnsi="Times New Roman" w:cs="Times New Roman"/>
          <w:sz w:val="24"/>
          <w:szCs w:val="24"/>
        </w:rPr>
        <w:t>allotment</w:t>
      </w:r>
      <w:r w:rsidRPr="008F161C">
        <w:rPr>
          <w:rFonts w:ascii="Times New Roman" w:hAnsi="Times New Roman" w:cs="Times New Roman"/>
          <w:sz w:val="24"/>
          <w:szCs w:val="24"/>
        </w:rPr>
        <w:t xml:space="preserve"> </w:t>
      </w:r>
      <w:r w:rsidR="0081684D">
        <w:rPr>
          <w:rFonts w:ascii="Times New Roman" w:hAnsi="Times New Roman" w:cs="Times New Roman"/>
          <w:sz w:val="24"/>
          <w:szCs w:val="24"/>
        </w:rPr>
        <w:t>of</w:t>
      </w:r>
      <w:r w:rsidRPr="008F161C">
        <w:rPr>
          <w:rFonts w:ascii="Times New Roman" w:hAnsi="Times New Roman" w:cs="Times New Roman"/>
          <w:sz w:val="24"/>
          <w:szCs w:val="24"/>
        </w:rPr>
        <w:t xml:space="preserve"> chlorine and the proton is thus exposed. Ha was discovered up-field indicating that the proton is detected far from the atom which is the most chlorine, electromagnet and least exposed or more protected. As a result, the 3 signals and the </w:t>
      </w:r>
      <w:r w:rsidR="0081684D">
        <w:rPr>
          <w:rFonts w:ascii="Times New Roman" w:hAnsi="Times New Roman" w:cs="Times New Roman"/>
          <w:sz w:val="24"/>
          <w:szCs w:val="24"/>
        </w:rPr>
        <w:t>breaking</w:t>
      </w:r>
      <w:r w:rsidRPr="008F161C">
        <w:rPr>
          <w:rFonts w:ascii="Times New Roman" w:hAnsi="Times New Roman" w:cs="Times New Roman"/>
          <w:sz w:val="24"/>
          <w:szCs w:val="24"/>
        </w:rPr>
        <w:t xml:space="preserve"> patterns along the amount of the proton which had formed the signs demonstrate that the reaction of 2-methyl-2-butanol occurred up to completion into 2-choloro 2-methyl butane.</w:t>
      </w:r>
    </w:p>
    <w:p w:rsidR="008F161C" w:rsidRPr="008F161C" w:rsidRDefault="008F161C"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 xml:space="preserve">E1 Cyclohexene. </w:t>
      </w:r>
    </w:p>
    <w:p w:rsidR="007B5A9E" w:rsidRPr="008F161C" w:rsidRDefault="007B5A9E"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 xml:space="preserve">After the elimination process where heat was used is completed, 0.342g (3.33mmoL, 19.4%) of cyclohexene was gained. In this reaction, the restrictive reagent was sulphuric acid, as 19.4% of cyclohexene was gained from the theoretical figure of 1.54g. Even though 19.4% is not a large figure, the reaction can still be termed as completed. This means that alcohol, which is the leaving group was </w:t>
      </w:r>
      <w:r w:rsidR="00D97699">
        <w:rPr>
          <w:rFonts w:ascii="Times New Roman" w:hAnsi="Times New Roman" w:cs="Times New Roman"/>
          <w:sz w:val="24"/>
          <w:szCs w:val="24"/>
        </w:rPr>
        <w:t>removed</w:t>
      </w:r>
      <w:r w:rsidRPr="008F161C">
        <w:rPr>
          <w:rFonts w:ascii="Times New Roman" w:hAnsi="Times New Roman" w:cs="Times New Roman"/>
          <w:sz w:val="24"/>
          <w:szCs w:val="24"/>
        </w:rPr>
        <w:t xml:space="preserve"> and the carbocation process became stabilized through nucleophile, H2O, the deprotonating next to the hydrogen and production of an alkene. Spectra interpreted are in Appendix 1, the wave values are in cm-1 in which the value ranges lacked cm1, For instance, C-H sp3-sp3 a hybridized stretch got detected at 2933.84 cm-1 -2837.54 cm-1 which is midst the range of 2830 cm-1 -2695 cm-1.</w:t>
      </w:r>
    </w:p>
    <w:p w:rsidR="007B5A9E" w:rsidRPr="008F161C" w:rsidRDefault="007B5A9E"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 xml:space="preserve">C-H stretch detection demonstrates that the E1 reaction continued to its completion and some of the carbons were not sp2 hybridized. Also, a hybridized CH sp2 -sp3 stretch was detected around 3022.84 cm1, which is a near range of 3100 cm-1 -3000 cm-1. Therefore, C-H sp2 -sp3 stretch presence </w:t>
      </w:r>
      <w:r w:rsidR="007D5241">
        <w:rPr>
          <w:rFonts w:ascii="Times New Roman" w:hAnsi="Times New Roman" w:cs="Times New Roman"/>
          <w:sz w:val="24"/>
          <w:szCs w:val="24"/>
        </w:rPr>
        <w:t>shows</w:t>
      </w:r>
      <w:r w:rsidRPr="008F161C">
        <w:rPr>
          <w:rFonts w:ascii="Times New Roman" w:hAnsi="Times New Roman" w:cs="Times New Roman"/>
          <w:sz w:val="24"/>
          <w:szCs w:val="24"/>
        </w:rPr>
        <w:t xml:space="preserve"> that an alkene was </w:t>
      </w:r>
      <w:r w:rsidR="007D5241" w:rsidRPr="008F161C">
        <w:rPr>
          <w:rFonts w:ascii="Times New Roman" w:hAnsi="Times New Roman" w:cs="Times New Roman"/>
          <w:sz w:val="24"/>
          <w:szCs w:val="24"/>
        </w:rPr>
        <w:t>existent</w:t>
      </w:r>
      <w:r w:rsidRPr="008F161C">
        <w:rPr>
          <w:rFonts w:ascii="Times New Roman" w:hAnsi="Times New Roman" w:cs="Times New Roman"/>
          <w:sz w:val="24"/>
          <w:szCs w:val="24"/>
        </w:rPr>
        <w:t xml:space="preserve"> and the deprotonating of the E1 reaction occurred. Additionally, the detection of the C=C sp2 -sp2 stretch at 1652 cm-1 confirms the alkene existence, as well as the deprotonating, didn’t take place. Henceforth, the results of not having v usually occur around 3500 cm-1-3200 cm-1 showing that the reaction of cyclohexanol to cyclohexene was completed successfully. </w:t>
      </w:r>
    </w:p>
    <w:p w:rsidR="008F161C" w:rsidRPr="008F161C" w:rsidRDefault="008F161C"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 xml:space="preserve">Ha was detected more downfield demonstrating that it is a positive ion being held onto the carbon which is tangled in the alkene. Hb was discovered further up-field than Ha, which means that is far from the alkene and is less exposed from the alkene. This insinuates the detection of Hc up-field which means it is far from the alkene and is also more protected from it. The 3 signs presence together with the </w:t>
      </w:r>
      <w:r w:rsidR="00FC356A">
        <w:rPr>
          <w:rFonts w:ascii="Times New Roman" w:hAnsi="Times New Roman" w:cs="Times New Roman"/>
          <w:sz w:val="24"/>
          <w:szCs w:val="24"/>
        </w:rPr>
        <w:t>breaking</w:t>
      </w:r>
      <w:r w:rsidRPr="008F161C">
        <w:rPr>
          <w:rFonts w:ascii="Times New Roman" w:hAnsi="Times New Roman" w:cs="Times New Roman"/>
          <w:sz w:val="24"/>
          <w:szCs w:val="24"/>
        </w:rPr>
        <w:t xml:space="preserve"> patterns and the number of protons that generate the signal means the reaction of cyclohexanol to cyclohexene was set-up successfully.</w:t>
      </w:r>
    </w:p>
    <w:p w:rsidR="008F161C" w:rsidRPr="008F161C" w:rsidRDefault="008F161C" w:rsidP="008F161C">
      <w:pPr>
        <w:pStyle w:val="NoSpacing"/>
        <w:rPr>
          <w:rFonts w:ascii="Times New Roman" w:hAnsi="Times New Roman" w:cs="Times New Roman"/>
          <w:sz w:val="24"/>
          <w:szCs w:val="24"/>
        </w:rPr>
      </w:pPr>
    </w:p>
    <w:p w:rsidR="008F161C" w:rsidRDefault="008F161C" w:rsidP="008F161C">
      <w:pPr>
        <w:pStyle w:val="NoSpacing"/>
        <w:rPr>
          <w:rFonts w:ascii="Times New Roman" w:hAnsi="Times New Roman" w:cs="Times New Roman"/>
          <w:b/>
          <w:sz w:val="24"/>
          <w:szCs w:val="24"/>
        </w:rPr>
      </w:pPr>
      <w:r w:rsidRPr="008F161C">
        <w:rPr>
          <w:rFonts w:ascii="Times New Roman" w:hAnsi="Times New Roman" w:cs="Times New Roman"/>
          <w:b/>
          <w:sz w:val="24"/>
          <w:szCs w:val="24"/>
        </w:rPr>
        <w:t>Conclusion</w:t>
      </w:r>
    </w:p>
    <w:p w:rsidR="008F161C" w:rsidRPr="008F161C" w:rsidRDefault="008F161C" w:rsidP="008F161C">
      <w:pPr>
        <w:pStyle w:val="NoSpacing"/>
        <w:rPr>
          <w:rFonts w:ascii="Times New Roman" w:hAnsi="Times New Roman" w:cs="Times New Roman"/>
          <w:b/>
          <w:sz w:val="24"/>
          <w:szCs w:val="24"/>
        </w:rPr>
      </w:pPr>
    </w:p>
    <w:p w:rsidR="001259AB" w:rsidRPr="008F161C" w:rsidRDefault="008F161C" w:rsidP="008F161C">
      <w:pPr>
        <w:pStyle w:val="NoSpacing"/>
        <w:rPr>
          <w:rFonts w:ascii="Times New Roman" w:hAnsi="Times New Roman" w:cs="Times New Roman"/>
          <w:sz w:val="24"/>
          <w:szCs w:val="24"/>
        </w:rPr>
      </w:pPr>
      <w:r w:rsidRPr="008F161C">
        <w:rPr>
          <w:rFonts w:ascii="Times New Roman" w:hAnsi="Times New Roman" w:cs="Times New Roman"/>
          <w:sz w:val="24"/>
          <w:szCs w:val="24"/>
        </w:rPr>
        <w:t>The products that resulted from both E1 and SN1, reaction transmission were successful and FITR utilization clearly indicates the lack of the obtainability of the O-H sp3-sp3 stretch and the respective ions in their corresponding niches confirmed the required properties cyclohexane and 2-cholor-2-methyl butane. Although both E1 and SN1 happen through analogous steps, heat presence distinguishes the competition between these two, favoring E1.</w:t>
      </w:r>
      <w:r w:rsidR="001F3A7B" w:rsidRPr="008F161C">
        <w:rPr>
          <w:rFonts w:ascii="Times New Roman" w:hAnsi="Times New Roman" w:cs="Times New Roman"/>
          <w:sz w:val="24"/>
          <w:szCs w:val="24"/>
        </w:rPr>
        <w:t>.</w:t>
      </w:r>
    </w:p>
    <w:sectPr w:rsidR="001259AB" w:rsidRPr="008F161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56A" w:rsidRDefault="0086056A" w:rsidP="00F5202E">
      <w:pPr>
        <w:spacing w:after="0" w:line="240" w:lineRule="auto"/>
      </w:pPr>
      <w:r>
        <w:separator/>
      </w:r>
    </w:p>
  </w:endnote>
  <w:endnote w:type="continuationSeparator" w:id="0">
    <w:p w:rsidR="0086056A" w:rsidRDefault="0086056A" w:rsidP="00F52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56A" w:rsidRDefault="0086056A" w:rsidP="00F5202E">
      <w:pPr>
        <w:spacing w:after="0" w:line="240" w:lineRule="auto"/>
      </w:pPr>
      <w:r>
        <w:separator/>
      </w:r>
    </w:p>
  </w:footnote>
  <w:footnote w:type="continuationSeparator" w:id="0">
    <w:p w:rsidR="0086056A" w:rsidRDefault="0086056A" w:rsidP="00F52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02E" w:rsidRDefault="00F5202E">
    <w:pPr>
      <w:pStyle w:val="Header"/>
      <w:jc w:val="right"/>
    </w:pPr>
    <w:r>
      <w:rPr>
        <w:rFonts w:ascii="Times New Roman" w:hAnsi="Times New Roman" w:cs="Times New Roman"/>
        <w:sz w:val="24"/>
        <w:szCs w:val="24"/>
      </w:rPr>
      <w:t xml:space="preserve">UNIMOLECULAR SUBSTITUTIONS AND ELIMINATION REACTIONS                             </w:t>
    </w:r>
    <w:sdt>
      <w:sdtPr>
        <w:id w:val="-1170743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5A9E">
          <w:rPr>
            <w:noProof/>
          </w:rPr>
          <w:t>3</w:t>
        </w:r>
        <w:r>
          <w:rPr>
            <w:noProof/>
          </w:rPr>
          <w:fldChar w:fldCharType="end"/>
        </w:r>
      </w:sdtContent>
    </w:sdt>
  </w:p>
  <w:p w:rsidR="00F5202E" w:rsidRDefault="00F520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7B"/>
    <w:rsid w:val="000319A9"/>
    <w:rsid w:val="000518D8"/>
    <w:rsid w:val="000563D4"/>
    <w:rsid w:val="00085369"/>
    <w:rsid w:val="000A6A40"/>
    <w:rsid w:val="001259AB"/>
    <w:rsid w:val="001539CA"/>
    <w:rsid w:val="001D55B8"/>
    <w:rsid w:val="001E0372"/>
    <w:rsid w:val="001F3A7B"/>
    <w:rsid w:val="00240727"/>
    <w:rsid w:val="002A7700"/>
    <w:rsid w:val="002D3268"/>
    <w:rsid w:val="00391297"/>
    <w:rsid w:val="003B0A4C"/>
    <w:rsid w:val="004417F5"/>
    <w:rsid w:val="00481590"/>
    <w:rsid w:val="004916D3"/>
    <w:rsid w:val="00520561"/>
    <w:rsid w:val="005228BD"/>
    <w:rsid w:val="0058063D"/>
    <w:rsid w:val="005D20C2"/>
    <w:rsid w:val="00656C77"/>
    <w:rsid w:val="007135AC"/>
    <w:rsid w:val="00776B5F"/>
    <w:rsid w:val="007B5A9E"/>
    <w:rsid w:val="007D5241"/>
    <w:rsid w:val="0081684D"/>
    <w:rsid w:val="0086056A"/>
    <w:rsid w:val="00883E77"/>
    <w:rsid w:val="008C2762"/>
    <w:rsid w:val="008F161C"/>
    <w:rsid w:val="009572B1"/>
    <w:rsid w:val="009904C5"/>
    <w:rsid w:val="00A06A9A"/>
    <w:rsid w:val="00A643A5"/>
    <w:rsid w:val="00A9478F"/>
    <w:rsid w:val="00C90BF5"/>
    <w:rsid w:val="00C95A0E"/>
    <w:rsid w:val="00CA71AF"/>
    <w:rsid w:val="00CD2129"/>
    <w:rsid w:val="00D20A6E"/>
    <w:rsid w:val="00D705AA"/>
    <w:rsid w:val="00D97699"/>
    <w:rsid w:val="00E33417"/>
    <w:rsid w:val="00F035EB"/>
    <w:rsid w:val="00F5202E"/>
    <w:rsid w:val="00FC3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F0548-3113-4A6E-B16A-A76A687B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F3A7B"/>
    <w:rPr>
      <w:i/>
      <w:iCs/>
    </w:rPr>
  </w:style>
  <w:style w:type="paragraph" w:styleId="NoSpacing">
    <w:name w:val="No Spacing"/>
    <w:uiPriority w:val="1"/>
    <w:qFormat/>
    <w:rsid w:val="008F161C"/>
    <w:pPr>
      <w:spacing w:after="0" w:line="240" w:lineRule="auto"/>
    </w:pPr>
  </w:style>
  <w:style w:type="paragraph" w:styleId="Header">
    <w:name w:val="header"/>
    <w:basedOn w:val="Normal"/>
    <w:link w:val="HeaderChar"/>
    <w:uiPriority w:val="99"/>
    <w:unhideWhenUsed/>
    <w:rsid w:val="00F520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02E"/>
  </w:style>
  <w:style w:type="paragraph" w:styleId="Footer">
    <w:name w:val="footer"/>
    <w:basedOn w:val="Normal"/>
    <w:link w:val="FooterChar"/>
    <w:uiPriority w:val="99"/>
    <w:unhideWhenUsed/>
    <w:rsid w:val="00F520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794"/>
    <w:rsid w:val="00611B57"/>
    <w:rsid w:val="00676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DA0E6B737E45818DCF2A7E37F3477C">
    <w:name w:val="23DA0E6B737E45818DCF2A7E37F3477C"/>
    <w:rsid w:val="00676794"/>
  </w:style>
  <w:style w:type="paragraph" w:customStyle="1" w:styleId="5E2B6A7EFB594F47A4D05BA536A8F1F9">
    <w:name w:val="5E2B6A7EFB594F47A4D05BA536A8F1F9"/>
    <w:rsid w:val="006767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2019-05-09T21:48:00Z</dcterms:created>
  <dcterms:modified xsi:type="dcterms:W3CDTF">2019-05-10T00:34:00Z</dcterms:modified>
</cp:coreProperties>
</file>